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450FB" w14:textId="58A505E3" w:rsidR="00C848DF" w:rsidRPr="00C848DF" w:rsidRDefault="00E43950" w:rsidP="00F1001D">
      <w:pPr>
        <w:pStyle w:val="Titre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261EAE" wp14:editId="0C3D7CE0">
                <wp:simplePos x="0" y="0"/>
                <wp:positionH relativeFrom="margin">
                  <wp:posOffset>2223770</wp:posOffset>
                </wp:positionH>
                <wp:positionV relativeFrom="paragraph">
                  <wp:posOffset>0</wp:posOffset>
                </wp:positionV>
                <wp:extent cx="3724275" cy="1314450"/>
                <wp:effectExtent l="0" t="0" r="28575" b="19050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8BBB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4A4FA" w14:textId="0CED4953" w:rsidR="00165D2B" w:rsidRPr="00456AD4" w:rsidRDefault="00AE5C3C" w:rsidP="00165D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25F5D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 wp14:anchorId="4B4A91A9" wp14:editId="060BD349">
                                  <wp:extent cx="2986405" cy="1253361"/>
                                  <wp:effectExtent l="0" t="0" r="4445" b="4445"/>
                                  <wp:docPr id="2" name="Image 2" descr="Une image contenant gens, skiant, homme, group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Une image contenant gens, skiant, homme, group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0776" cy="12845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61EA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5.1pt;margin-top:0;width:293.2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" strokecolor="#28bbbb">
                <v:textbox>
                  <w:txbxContent>
                    <w:p w14:paraId="51F4A4FA" w14:textId="0CED4953" w:rsidR="00165D2B" w:rsidRPr="00456AD4" w:rsidRDefault="00AE5C3C" w:rsidP="00165D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="00725F5D">
                        <w:rPr>
                          <w:b/>
                          <w:noProof/>
                        </w:rPr>
                        <w:drawing>
                          <wp:inline distT="0" distB="0" distL="0" distR="0" wp14:anchorId="4B4A91A9" wp14:editId="060BD349">
                            <wp:extent cx="2986405" cy="1253361"/>
                            <wp:effectExtent l="0" t="0" r="4445" b="4445"/>
                            <wp:docPr id="2" name="Image 2" descr="Une image contenant gens, skiant, homme, group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Une image contenant gens, skiant, homme, groupe&#10;&#10;Description générée automatiquement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0776" cy="12845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48611E1" wp14:editId="6EBD5BF6">
            <wp:simplePos x="0" y="0"/>
            <wp:positionH relativeFrom="column">
              <wp:posOffset>-356870</wp:posOffset>
            </wp:positionH>
            <wp:positionV relativeFrom="paragraph">
              <wp:posOffset>5080</wp:posOffset>
            </wp:positionV>
            <wp:extent cx="2581275" cy="447675"/>
            <wp:effectExtent l="0" t="0" r="9525" b="9525"/>
            <wp:wrapTight wrapText="bothSides">
              <wp:wrapPolygon edited="0">
                <wp:start x="638" y="0"/>
                <wp:lineTo x="0" y="3677"/>
                <wp:lineTo x="0" y="21140"/>
                <wp:lineTo x="12753" y="21140"/>
                <wp:lineTo x="20245" y="21140"/>
                <wp:lineTo x="20564" y="15626"/>
                <wp:lineTo x="21520" y="13787"/>
                <wp:lineTo x="21520" y="919"/>
                <wp:lineTo x="19129" y="0"/>
                <wp:lineTo x="638" y="0"/>
              </wp:wrapPolygon>
            </wp:wrapTight>
            <wp:docPr id="6" name="Image 6" descr="AN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ANM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48DF">
        <w:t xml:space="preserve"> </w:t>
      </w:r>
      <w:proofErr w:type="gramStart"/>
      <w:r w:rsidR="00C848DF" w:rsidRPr="00C848DF">
        <w:rPr>
          <w:highlight w:val="yellow"/>
        </w:rPr>
        <w:t>Médiateur….</w:t>
      </w:r>
      <w:proofErr w:type="gramEnd"/>
      <w:r w:rsidR="00C848DF" w:rsidRPr="00C848DF">
        <w:rPr>
          <w:highlight w:val="yellow"/>
        </w:rPr>
        <w:t>.</w:t>
      </w:r>
    </w:p>
    <w:p w14:paraId="17F94F0C" w14:textId="68D5F37D" w:rsidR="00B7288D" w:rsidRDefault="00685741" w:rsidP="002C3DF2">
      <w:pPr>
        <w:pStyle w:val="Titre1"/>
        <w:jc w:val="center"/>
        <w:rPr>
          <w:rFonts w:asciiTheme="minorHAnsi" w:hAnsiTheme="minorHAnsi" w:cstheme="minorHAnsi"/>
          <w:color w:val="28BBBB"/>
        </w:rPr>
      </w:pPr>
      <w:r w:rsidRPr="0050680B">
        <w:rPr>
          <w:rFonts w:asciiTheme="minorHAnsi" w:hAnsiTheme="minorHAnsi" w:cstheme="minorHAnsi"/>
          <w:b/>
        </w:rPr>
        <w:softHyphen/>
      </w:r>
      <w:r w:rsidR="001A2E4D">
        <w:rPr>
          <w:rFonts w:asciiTheme="minorHAnsi" w:hAnsiTheme="minorHAnsi" w:cstheme="minorHAnsi"/>
          <w:color w:val="28BBBB"/>
        </w:rPr>
        <w:t xml:space="preserve">Une Semaine de </w:t>
      </w:r>
      <w:r w:rsidR="00362E63">
        <w:rPr>
          <w:rFonts w:asciiTheme="minorHAnsi" w:hAnsiTheme="minorHAnsi" w:cstheme="minorHAnsi"/>
          <w:color w:val="28BBBB"/>
        </w:rPr>
        <w:t xml:space="preserve">la Médiation en </w:t>
      </w:r>
      <w:r w:rsidR="00B7288D">
        <w:rPr>
          <w:rFonts w:asciiTheme="minorHAnsi" w:hAnsiTheme="minorHAnsi" w:cstheme="minorHAnsi"/>
          <w:color w:val="28BBBB"/>
        </w:rPr>
        <w:t>France</w:t>
      </w:r>
    </w:p>
    <w:p w14:paraId="5AE900CC" w14:textId="74228FC5" w:rsidR="00B7288D" w:rsidRPr="00B7288D" w:rsidRDefault="00B7288D" w:rsidP="00B7288D">
      <w:pPr>
        <w:pStyle w:val="Titre1"/>
        <w:jc w:val="center"/>
        <w:rPr>
          <w:rFonts w:asciiTheme="minorHAnsi" w:hAnsiTheme="minorHAnsi" w:cstheme="minorHAnsi"/>
          <w:color w:val="28BBBB"/>
        </w:rPr>
      </w:pPr>
      <w:r>
        <w:rPr>
          <w:rFonts w:asciiTheme="minorHAnsi" w:hAnsiTheme="minorHAnsi" w:cstheme="minorHAnsi"/>
          <w:color w:val="28BBBB"/>
        </w:rPr>
        <w:t>Et en</w:t>
      </w:r>
      <w:r w:rsidR="007B1921">
        <w:rPr>
          <w:rFonts w:asciiTheme="minorHAnsi" w:hAnsiTheme="minorHAnsi" w:cstheme="minorHAnsi"/>
          <w:color w:val="28BBBB"/>
        </w:rPr>
        <w:t>/à</w:t>
      </w:r>
      <w:r>
        <w:rPr>
          <w:rFonts w:asciiTheme="minorHAnsi" w:hAnsiTheme="minorHAnsi" w:cstheme="minorHAnsi"/>
          <w:color w:val="28BBBB"/>
        </w:rPr>
        <w:t xml:space="preserve"> </w:t>
      </w:r>
      <w:r w:rsidRPr="00B7288D">
        <w:rPr>
          <w:rFonts w:asciiTheme="minorHAnsi" w:hAnsiTheme="minorHAnsi" w:cstheme="minorHAnsi"/>
          <w:color w:val="28BBBB"/>
          <w:highlight w:val="yellow"/>
        </w:rPr>
        <w:t>….</w:t>
      </w:r>
      <w:r w:rsidR="00362E63">
        <w:rPr>
          <w:rFonts w:asciiTheme="minorHAnsi" w:hAnsiTheme="minorHAnsi" w:cstheme="minorHAnsi"/>
          <w:color w:val="28BBBB"/>
        </w:rPr>
        <w:t xml:space="preserve"> </w:t>
      </w:r>
    </w:p>
    <w:p w14:paraId="06C15D34" w14:textId="3E779866" w:rsidR="000460A3" w:rsidRPr="0050680B" w:rsidRDefault="002C3DF2" w:rsidP="00C67B36">
      <w:pPr>
        <w:pStyle w:val="Titre2"/>
        <w:rPr>
          <w:rFonts w:asciiTheme="minorHAnsi" w:hAnsiTheme="minorHAnsi" w:cstheme="minorHAnsi"/>
          <w:color w:val="28BBBB"/>
        </w:rPr>
      </w:pPr>
      <w:proofErr w:type="gramStart"/>
      <w:r w:rsidRPr="002C3DF2">
        <w:rPr>
          <w:rFonts w:asciiTheme="minorHAnsi" w:hAnsiTheme="minorHAnsi" w:cstheme="minorHAnsi"/>
          <w:color w:val="28BBBB"/>
        </w:rPr>
        <w:t>pour</w:t>
      </w:r>
      <w:proofErr w:type="gramEnd"/>
      <w:r w:rsidRPr="002C3DF2">
        <w:rPr>
          <w:rFonts w:asciiTheme="minorHAnsi" w:hAnsiTheme="minorHAnsi" w:cstheme="minorHAnsi"/>
          <w:color w:val="28BBBB"/>
        </w:rPr>
        <w:t xml:space="preserve"> informer le public </w:t>
      </w:r>
      <w:r w:rsidR="00F247F6">
        <w:rPr>
          <w:rFonts w:asciiTheme="minorHAnsi" w:hAnsiTheme="minorHAnsi" w:cstheme="minorHAnsi"/>
          <w:color w:val="28BBBB"/>
        </w:rPr>
        <w:t>sur la Médiation et les outils pour Mieux vivre ensemble, et Mieux communiquer ensemble</w:t>
      </w:r>
    </w:p>
    <w:p w14:paraId="7328478C" w14:textId="2EA3E69F" w:rsidR="00F10A2E" w:rsidRDefault="00A93306" w:rsidP="00E475D7">
      <w:pPr>
        <w:jc w:val="both"/>
      </w:pPr>
      <w:r>
        <w:rPr>
          <w:b/>
        </w:rPr>
        <w:t xml:space="preserve">Du </w:t>
      </w:r>
      <w:r w:rsidR="008E160F">
        <w:rPr>
          <w:b/>
        </w:rPr>
        <w:t>9 au 16</w:t>
      </w:r>
      <w:r w:rsidR="003845D9">
        <w:rPr>
          <w:b/>
        </w:rPr>
        <w:t xml:space="preserve"> octobre </w:t>
      </w:r>
      <w:r w:rsidR="008E160F">
        <w:rPr>
          <w:b/>
        </w:rPr>
        <w:t xml:space="preserve">2021 </w:t>
      </w:r>
      <w:r w:rsidR="003845D9">
        <w:rPr>
          <w:b/>
        </w:rPr>
        <w:t xml:space="preserve">– </w:t>
      </w:r>
      <w:r w:rsidR="00601D0E">
        <w:rPr>
          <w:b/>
        </w:rPr>
        <w:t>en</w:t>
      </w:r>
      <w:r w:rsidR="007B1921">
        <w:rPr>
          <w:b/>
        </w:rPr>
        <w:t>/</w:t>
      </w:r>
      <w:proofErr w:type="gramStart"/>
      <w:r w:rsidR="007B1921">
        <w:rPr>
          <w:b/>
        </w:rPr>
        <w:t xml:space="preserve">à </w:t>
      </w:r>
      <w:r w:rsidR="00601D0E">
        <w:rPr>
          <w:b/>
        </w:rPr>
        <w:t xml:space="preserve"> </w:t>
      </w:r>
      <w:r w:rsidR="00601D0E" w:rsidRPr="00A16AEF">
        <w:rPr>
          <w:b/>
          <w:highlight w:val="yellow"/>
        </w:rPr>
        <w:t>…</w:t>
      </w:r>
      <w:proofErr w:type="gramEnd"/>
      <w:r w:rsidR="00601D0E" w:rsidRPr="00A16AEF">
        <w:rPr>
          <w:b/>
          <w:highlight w:val="yellow"/>
        </w:rPr>
        <w:t>.</w:t>
      </w:r>
      <w:r w:rsidR="00353E40" w:rsidRPr="00456AD4">
        <w:rPr>
          <w:b/>
        </w:rPr>
        <w:t xml:space="preserve"> </w:t>
      </w:r>
      <w:r w:rsidR="004A0E95" w:rsidRPr="00456AD4">
        <w:rPr>
          <w:b/>
        </w:rPr>
        <w:t>–</w:t>
      </w:r>
      <w:r w:rsidR="00353E40" w:rsidRPr="00456AD4">
        <w:rPr>
          <w:b/>
        </w:rPr>
        <w:t xml:space="preserve"> </w:t>
      </w:r>
      <w:r w:rsidR="00771375">
        <w:rPr>
          <w:b/>
        </w:rPr>
        <w:t>Semaine de la Médiation</w:t>
      </w:r>
      <w:r w:rsidR="004A0E95" w:rsidRPr="00456AD4">
        <w:rPr>
          <w:b/>
        </w:rPr>
        <w:t> </w:t>
      </w:r>
      <w:r w:rsidR="004A0E95">
        <w:t xml:space="preserve">: </w:t>
      </w:r>
      <w:r w:rsidR="00BA7185">
        <w:t xml:space="preserve">L’événement de la Médiation en France qui réunit </w:t>
      </w:r>
      <w:r w:rsidR="00D24DC4">
        <w:t xml:space="preserve">partout en </w:t>
      </w:r>
      <w:r w:rsidR="0097335A">
        <w:t xml:space="preserve">France, et </w:t>
      </w:r>
      <w:r w:rsidR="0097335A" w:rsidRPr="001854A1">
        <w:rPr>
          <w:highlight w:val="yellow"/>
        </w:rPr>
        <w:t>à …</w:t>
      </w:r>
      <w:r w:rsidR="001854A1">
        <w:t xml:space="preserve">       </w:t>
      </w:r>
      <w:r w:rsidR="00D24DC4">
        <w:t xml:space="preserve">  </w:t>
      </w:r>
      <w:proofErr w:type="gramStart"/>
      <w:r w:rsidR="00D24DC4">
        <w:t>les</w:t>
      </w:r>
      <w:proofErr w:type="gramEnd"/>
      <w:r w:rsidR="00D24DC4">
        <w:t xml:space="preserve"> actions d’information</w:t>
      </w:r>
      <w:r w:rsidR="008C2818">
        <w:t xml:space="preserve"> au </w:t>
      </w:r>
      <w:r w:rsidR="00A82CC5">
        <w:t>grand public</w:t>
      </w:r>
      <w:r w:rsidR="00FE35D0">
        <w:t xml:space="preserve"> </w:t>
      </w:r>
      <w:r w:rsidR="00B16082">
        <w:t>sur</w:t>
      </w:r>
      <w:r w:rsidR="002A6FE6">
        <w:t xml:space="preserve"> la Médiation au service de tous, pour aider à mieux gérer les conflits au sein des familles, des collectifs de travail, mais aussi </w:t>
      </w:r>
      <w:r w:rsidR="00313056">
        <w:t xml:space="preserve">des collectifs d’habitants, voisins, </w:t>
      </w:r>
      <w:r w:rsidR="00874851">
        <w:t>asso</w:t>
      </w:r>
      <w:r w:rsidR="00DF720F">
        <w:t>c</w:t>
      </w:r>
      <w:r w:rsidR="00874851">
        <w:t>iations…</w:t>
      </w:r>
      <w:r w:rsidR="0018650C">
        <w:t xml:space="preserve"> </w:t>
      </w:r>
    </w:p>
    <w:p w14:paraId="2FC4D61B" w14:textId="1E393AEB" w:rsidR="007A0813" w:rsidRDefault="007A0813" w:rsidP="00FA660C">
      <w:pPr>
        <w:shd w:val="clear" w:color="auto" w:fill="FFC000" w:themeFill="accent4"/>
        <w:jc w:val="both"/>
      </w:pPr>
      <w:r w:rsidRPr="007A0813">
        <w:rPr>
          <w:i/>
          <w:iCs/>
          <w:highlight w:val="yellow"/>
        </w:rPr>
        <w:t>Description de l’action locale</w:t>
      </w:r>
      <w:r w:rsidR="00EC49D4">
        <w:rPr>
          <w:i/>
          <w:iCs/>
        </w:rPr>
        <w:t xml:space="preserve"> : </w:t>
      </w:r>
      <w:r w:rsidR="00600D35">
        <w:t xml:space="preserve">Dans ce cadre, l’ANM organise </w:t>
      </w:r>
    </w:p>
    <w:p w14:paraId="5A97ED62" w14:textId="14960E9C" w:rsidR="00D521DD" w:rsidRDefault="00665647" w:rsidP="00FA660C">
      <w:pPr>
        <w:shd w:val="clear" w:color="auto" w:fill="FFC000" w:themeFill="accent4"/>
        <w:jc w:val="both"/>
      </w:pPr>
      <w:r>
        <w:t>« </w:t>
      </w:r>
      <w:r w:rsidR="006F3434">
        <w:t>…</w:t>
      </w:r>
      <w:r>
        <w:t> »</w:t>
      </w:r>
    </w:p>
    <w:p w14:paraId="5B7F68F7" w14:textId="4388585E" w:rsidR="005A2D89" w:rsidRPr="00165D2B" w:rsidRDefault="005A2D89" w:rsidP="00C67B36">
      <w:pPr>
        <w:shd w:val="clear" w:color="auto" w:fill="FFC000" w:themeFill="accent4"/>
        <w:jc w:val="center"/>
        <w:rPr>
          <w:b/>
        </w:rPr>
      </w:pPr>
      <w:r>
        <w:t xml:space="preserve">Le …. Octobre 2021 à …. H, </w:t>
      </w:r>
      <w:r w:rsidR="00C67B36">
        <w:t>à…</w:t>
      </w:r>
      <w:proofErr w:type="gramStart"/>
      <w:r w:rsidR="00C67B36">
        <w:t>… .</w:t>
      </w:r>
      <w:proofErr w:type="gramEnd"/>
    </w:p>
    <w:p w14:paraId="0C00F8A0" w14:textId="77777777" w:rsidR="00253B2C" w:rsidRDefault="00C94606" w:rsidP="00E475D7">
      <w:pPr>
        <w:jc w:val="both"/>
      </w:pPr>
      <w:r>
        <w:t>L’objectif :</w:t>
      </w:r>
      <w:r w:rsidR="00665647">
        <w:t xml:space="preserve"> échanger entre professionnels </w:t>
      </w:r>
      <w:r w:rsidR="00253B2C">
        <w:t>sur ce sujet, et élaborer ensemble des solutions locales.</w:t>
      </w:r>
    </w:p>
    <w:p w14:paraId="4C7B1E4B" w14:textId="149ADB26" w:rsidR="0050680B" w:rsidRDefault="00253B2C" w:rsidP="00E475D7">
      <w:pPr>
        <w:jc w:val="both"/>
      </w:pPr>
      <w:r>
        <w:t xml:space="preserve">Pour </w:t>
      </w:r>
      <w:r w:rsidR="00CA23F0">
        <w:t>mieux vivre ensemble.</w:t>
      </w:r>
    </w:p>
    <w:p w14:paraId="26B5CDE1" w14:textId="2B176B7D" w:rsidR="000460A3" w:rsidRDefault="00C67B36" w:rsidP="00C67B3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1C796" wp14:editId="2A1DA8DE">
                <wp:simplePos x="0" y="0"/>
                <wp:positionH relativeFrom="column">
                  <wp:posOffset>31750</wp:posOffset>
                </wp:positionH>
                <wp:positionV relativeFrom="paragraph">
                  <wp:posOffset>292735</wp:posOffset>
                </wp:positionV>
                <wp:extent cx="5486400" cy="1440611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44061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28BBB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D9E345" id="Rectangle 1" o:spid="_x0000_s1026" style="position:absolute;margin-left:2.5pt;margin-top:23.05pt;width:6in;height:11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" filled="f" strokecolor="#28bbbb" strokeweight="1pt"/>
            </w:pict>
          </mc:Fallback>
        </mc:AlternateContent>
      </w:r>
      <w:r w:rsidR="00090A76">
        <w:t>Accompagner les personnes dans la gestion de leur conflit quotidien</w:t>
      </w:r>
      <w:r w:rsidR="00A334A3">
        <w:t xml:space="preserve">, en famille, dans leur foyer, ou </w:t>
      </w:r>
      <w:proofErr w:type="gramStart"/>
      <w:r w:rsidR="00A334A3">
        <w:t>dans</w:t>
      </w:r>
      <w:proofErr w:type="gramEnd"/>
      <w:r w:rsidR="00A334A3">
        <w:t xml:space="preserve"> leur milieu de travail.</w:t>
      </w:r>
      <w:r w:rsidR="004A631A">
        <w:rPr>
          <w:noProof/>
        </w:rPr>
        <w:drawing>
          <wp:inline distT="0" distB="0" distL="0" distR="0" wp14:anchorId="479E2A4D" wp14:editId="22678992">
            <wp:extent cx="3086100" cy="2927577"/>
            <wp:effectExtent l="0" t="0" r="0" b="0"/>
            <wp:docPr id="3" name="Image 3" descr="Une image contenant personne, homme, debout, comple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personne, homme, debout, comple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19" cy="293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4AEA38" w14:textId="163E39AC" w:rsidR="00B00792" w:rsidRDefault="000E7454" w:rsidP="00E475D7">
      <w:pPr>
        <w:jc w:val="both"/>
      </w:pPr>
      <w:r>
        <w:lastRenderedPageBreak/>
        <w:t>Pour plus d’informations, rendez-vous sur le site de</w:t>
      </w:r>
      <w:r w:rsidR="00B744C5">
        <w:t xml:space="preserve"> La Semaine de la médiation</w:t>
      </w:r>
      <w:r w:rsidR="005F6E92">
        <w:t>, et de l’Association nationale des Médiateurs :</w:t>
      </w:r>
    </w:p>
    <w:p w14:paraId="2D8019F6" w14:textId="2DB7A045" w:rsidR="00554FCA" w:rsidRDefault="009F6E79" w:rsidP="00E475D7">
      <w:pPr>
        <w:jc w:val="both"/>
      </w:pPr>
      <w:hyperlink r:id="rId11" w:history="1">
        <w:r w:rsidR="00554FCA" w:rsidRPr="00035F59">
          <w:rPr>
            <w:rStyle w:val="Lienhypertexte"/>
          </w:rPr>
          <w:t>https://semainemediation.fr/</w:t>
        </w:r>
      </w:hyperlink>
    </w:p>
    <w:p w14:paraId="62892600" w14:textId="553A0289" w:rsidR="00113C53" w:rsidRDefault="00113C53" w:rsidP="00E475D7">
      <w:pPr>
        <w:jc w:val="both"/>
      </w:pPr>
      <w:r w:rsidRPr="00113C53">
        <w:t>www.anm-mediation.com</w:t>
      </w:r>
    </w:p>
    <w:p w14:paraId="70083970" w14:textId="77777777" w:rsidR="000460A3" w:rsidRDefault="000460A3" w:rsidP="00E475D7">
      <w:pPr>
        <w:jc w:val="both"/>
        <w:rPr>
          <w:b/>
        </w:rPr>
      </w:pPr>
    </w:p>
    <w:p w14:paraId="06906864" w14:textId="1B55F280" w:rsidR="000460A3" w:rsidRDefault="000E7454" w:rsidP="00E475D7">
      <w:pPr>
        <w:jc w:val="both"/>
      </w:pPr>
      <w:r w:rsidRPr="000E7454">
        <w:rPr>
          <w:b/>
        </w:rPr>
        <w:t xml:space="preserve">A propos de </w:t>
      </w:r>
      <w:r w:rsidR="00B0674D">
        <w:rPr>
          <w:b/>
        </w:rPr>
        <w:t>nous</w:t>
      </w:r>
      <w:r>
        <w:t xml:space="preserve"> : </w:t>
      </w:r>
    </w:p>
    <w:p w14:paraId="4B44CFDF" w14:textId="763BFB7A" w:rsidR="00197E1B" w:rsidRDefault="00197E1B" w:rsidP="00E475D7">
      <w:pPr>
        <w:jc w:val="both"/>
      </w:pPr>
      <w:r w:rsidRPr="00197E1B">
        <w:rPr>
          <w:highlight w:val="yellow"/>
        </w:rPr>
        <w:t>Description de la structure de Médiation</w:t>
      </w:r>
      <w:r w:rsidR="0034167B">
        <w:t xml:space="preserve"> </w:t>
      </w:r>
      <w:r w:rsidR="0034167B" w:rsidRPr="005462D6">
        <w:rPr>
          <w:highlight w:val="yellow"/>
        </w:rPr>
        <w:t>locale</w:t>
      </w:r>
      <w:r w:rsidRPr="005462D6">
        <w:rPr>
          <w:highlight w:val="yellow"/>
        </w:rPr>
        <w:t xml:space="preserve"> …</w:t>
      </w:r>
    </w:p>
    <w:p w14:paraId="762B61CA" w14:textId="4C9E5204" w:rsidR="001854A1" w:rsidRDefault="001854A1" w:rsidP="00E475D7">
      <w:pPr>
        <w:jc w:val="both"/>
      </w:pPr>
      <w:r>
        <w:t>….</w:t>
      </w:r>
    </w:p>
    <w:p w14:paraId="6A7D10CD" w14:textId="03881299" w:rsidR="00D5539D" w:rsidRDefault="008D1002">
      <w:r>
        <w:t xml:space="preserve">L’ANM est </w:t>
      </w:r>
      <w:r w:rsidR="005344DD">
        <w:t xml:space="preserve">une association regroupant plus de </w:t>
      </w:r>
      <w:r w:rsidR="00351AA2">
        <w:t>1000</w:t>
      </w:r>
      <w:r w:rsidR="005344DD">
        <w:t xml:space="preserve"> médiateurs ou</w:t>
      </w:r>
      <w:r w:rsidR="00303FE1">
        <w:t xml:space="preserve"> professionnels</w:t>
      </w:r>
      <w:r w:rsidR="00351AA2">
        <w:t xml:space="preserve"> et 75 centres de médiation</w:t>
      </w:r>
      <w:r w:rsidR="00303FE1">
        <w:t xml:space="preserve"> </w:t>
      </w:r>
      <w:r w:rsidR="00E627A9">
        <w:t xml:space="preserve">exerçant la médiation, </w:t>
      </w:r>
      <w:r w:rsidR="00190E27">
        <w:t xml:space="preserve">répartis dans toute la France, coordonnés par </w:t>
      </w:r>
      <w:r w:rsidR="00026CB5">
        <w:t xml:space="preserve">15 délégations régionales assurant un lien et une cohésion entre </w:t>
      </w:r>
      <w:r w:rsidR="00E804A7">
        <w:t>ces différents adhérents.</w:t>
      </w:r>
      <w:r w:rsidR="00D869AD">
        <w:t xml:space="preserve"> </w:t>
      </w:r>
    </w:p>
    <w:p w14:paraId="0356084E" w14:textId="1D96D3C6" w:rsidR="000D6371" w:rsidRDefault="0006412F">
      <w:r>
        <w:t xml:space="preserve">Médiation 21 est un regroupement des </w:t>
      </w:r>
      <w:r w:rsidR="00D73D61">
        <w:t>organismes de médiation français</w:t>
      </w:r>
      <w:r w:rsidR="000D6371">
        <w:t>, menant des actions de</w:t>
      </w:r>
      <w:r w:rsidR="006162A6">
        <w:t xml:space="preserve"> promotion et de valorisation du statut du médiateur.</w:t>
      </w:r>
    </w:p>
    <w:p w14:paraId="6D016A9D" w14:textId="68A286FC" w:rsidR="000E7454" w:rsidRDefault="001854A1">
      <w:r>
        <w:t>….</w:t>
      </w:r>
      <w:r w:rsidR="000E7454">
        <w:t xml:space="preserve"> </w:t>
      </w:r>
      <w:proofErr w:type="gramStart"/>
      <w:r w:rsidR="000E7454" w:rsidRPr="006162A6">
        <w:rPr>
          <w:highlight w:val="yellow"/>
        </w:rPr>
        <w:t>activité</w:t>
      </w:r>
      <w:proofErr w:type="gramEnd"/>
      <w:r w:rsidR="000E7454" w:rsidRPr="006162A6">
        <w:rPr>
          <w:highlight w:val="yellow"/>
        </w:rPr>
        <w:t>, mission, valeur, historique, nombre de clients, lien vers votre site.</w:t>
      </w:r>
    </w:p>
    <w:p w14:paraId="18D12C61" w14:textId="77777777" w:rsidR="00187F7E" w:rsidRDefault="00187F7E">
      <w:pPr>
        <w:rPr>
          <w:b/>
        </w:rPr>
      </w:pPr>
    </w:p>
    <w:p w14:paraId="6A640244" w14:textId="219E8C55" w:rsidR="000460A3" w:rsidRDefault="00360B6D">
      <w:r w:rsidRPr="00360B6D">
        <w:rPr>
          <w:b/>
        </w:rPr>
        <w:t>Contact</w:t>
      </w:r>
      <w:r>
        <w:t> :</w:t>
      </w:r>
      <w:r w:rsidR="00187F7E">
        <w:t> </w:t>
      </w:r>
      <w:r w:rsidR="00911E69" w:rsidRPr="00911E69">
        <w:rPr>
          <w:highlight w:val="yellow"/>
        </w:rPr>
        <w:t xml:space="preserve"> </w:t>
      </w:r>
      <w:r w:rsidR="00A334A3">
        <w:rPr>
          <w:highlight w:val="yellow"/>
        </w:rPr>
        <w:t xml:space="preserve">Médiateur </w:t>
      </w:r>
      <w:r w:rsidR="00911E69" w:rsidRPr="00911E69">
        <w:rPr>
          <w:highlight w:val="yellow"/>
        </w:rPr>
        <w:t xml:space="preserve">Ou référent </w:t>
      </w:r>
      <w:proofErr w:type="gramStart"/>
      <w:r w:rsidR="00911E69" w:rsidRPr="00911E69">
        <w:rPr>
          <w:highlight w:val="yellow"/>
        </w:rPr>
        <w:t>local….</w:t>
      </w:r>
      <w:proofErr w:type="gramEnd"/>
      <w:r w:rsidR="00911E69" w:rsidRPr="00911E69">
        <w:rPr>
          <w:highlight w:val="yellow"/>
        </w:rPr>
        <w:t>.</w:t>
      </w:r>
      <w:r w:rsidR="00187F7E" w:rsidRPr="00911E69">
        <w:rPr>
          <w:highlight w:val="yellow"/>
        </w:rPr>
        <w:t>?</w:t>
      </w:r>
    </w:p>
    <w:p w14:paraId="19B7E703" w14:textId="77777777" w:rsidR="00360B6D" w:rsidRDefault="000460A3">
      <w:r>
        <w:t>P</w:t>
      </w:r>
      <w:r w:rsidR="00360B6D">
        <w:t>rénom</w:t>
      </w:r>
      <w:r>
        <w:t xml:space="preserve"> Nom</w:t>
      </w:r>
      <w:r>
        <w:br/>
        <w:t>F</w:t>
      </w:r>
      <w:r w:rsidR="00360B6D">
        <w:t>onction</w:t>
      </w:r>
      <w:r>
        <w:br/>
        <w:t>T</w:t>
      </w:r>
      <w:r w:rsidR="00360B6D">
        <w:t>éléphone</w:t>
      </w:r>
      <w:r>
        <w:br/>
        <w:t>Adresse e-mail</w:t>
      </w:r>
    </w:p>
    <w:sectPr w:rsidR="00360B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EA47C" w14:textId="77777777" w:rsidR="009F6E79" w:rsidRDefault="009F6E79" w:rsidP="000460A3">
      <w:pPr>
        <w:spacing w:after="0" w:line="240" w:lineRule="auto"/>
      </w:pPr>
      <w:r>
        <w:separator/>
      </w:r>
    </w:p>
  </w:endnote>
  <w:endnote w:type="continuationSeparator" w:id="0">
    <w:p w14:paraId="5A614454" w14:textId="77777777" w:rsidR="009F6E79" w:rsidRDefault="009F6E79" w:rsidP="0004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4DA36" w14:textId="57D32A43" w:rsidR="00322BE1" w:rsidRPr="00B267A5" w:rsidRDefault="00322BE1" w:rsidP="00B267A5">
    <w:pPr>
      <w:pStyle w:val="Pieddepage"/>
      <w:jc w:val="center"/>
      <w:rPr>
        <w:color w:val="FF0000"/>
      </w:rPr>
    </w:pPr>
    <w:r w:rsidRPr="00B267A5">
      <w:rPr>
        <w:color w:val="FF0000"/>
      </w:rPr>
      <w:t xml:space="preserve">ANM – Association Nationale des Médiateurs – </w:t>
    </w:r>
    <w:r w:rsidR="00B267A5" w:rsidRPr="00B267A5">
      <w:rPr>
        <w:color w:val="FF0000"/>
      </w:rPr>
      <w:t>www.</w:t>
    </w:r>
    <w:r w:rsidRPr="00B267A5">
      <w:rPr>
        <w:color w:val="FF0000"/>
      </w:rPr>
      <w:t>anm-mediation.com</w:t>
    </w:r>
  </w:p>
  <w:p w14:paraId="5B0937C9" w14:textId="77777777" w:rsidR="00B267A5" w:rsidRDefault="00B267A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40EA3" w14:textId="77777777" w:rsidR="009F6E79" w:rsidRDefault="009F6E79" w:rsidP="000460A3">
      <w:pPr>
        <w:spacing w:after="0" w:line="240" w:lineRule="auto"/>
      </w:pPr>
      <w:r>
        <w:separator/>
      </w:r>
    </w:p>
  </w:footnote>
  <w:footnote w:type="continuationSeparator" w:id="0">
    <w:p w14:paraId="405EE3A7" w14:textId="77777777" w:rsidR="009F6E79" w:rsidRDefault="009F6E79" w:rsidP="000460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7B66"/>
    <w:multiLevelType w:val="hybridMultilevel"/>
    <w:tmpl w:val="8870B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B74D8"/>
    <w:multiLevelType w:val="hybridMultilevel"/>
    <w:tmpl w:val="599E76D6"/>
    <w:lvl w:ilvl="0" w:tplc="6812F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40"/>
    <w:rsid w:val="00010944"/>
    <w:rsid w:val="00026CB5"/>
    <w:rsid w:val="000460A3"/>
    <w:rsid w:val="0006412F"/>
    <w:rsid w:val="0006608E"/>
    <w:rsid w:val="00073951"/>
    <w:rsid w:val="00081173"/>
    <w:rsid w:val="00090A76"/>
    <w:rsid w:val="000944A5"/>
    <w:rsid w:val="000A29FA"/>
    <w:rsid w:val="000A7070"/>
    <w:rsid w:val="000D5F99"/>
    <w:rsid w:val="000D6371"/>
    <w:rsid w:val="000E37EE"/>
    <w:rsid w:val="000E7454"/>
    <w:rsid w:val="001046DB"/>
    <w:rsid w:val="00113C53"/>
    <w:rsid w:val="001407EF"/>
    <w:rsid w:val="00165D2B"/>
    <w:rsid w:val="001854A1"/>
    <w:rsid w:val="0018650C"/>
    <w:rsid w:val="00187F7E"/>
    <w:rsid w:val="00190E27"/>
    <w:rsid w:val="00197E1B"/>
    <w:rsid w:val="001A2E4D"/>
    <w:rsid w:val="001C3F30"/>
    <w:rsid w:val="001D029A"/>
    <w:rsid w:val="001F3416"/>
    <w:rsid w:val="00253B2C"/>
    <w:rsid w:val="002A6FE6"/>
    <w:rsid w:val="002C3DF2"/>
    <w:rsid w:val="002F648A"/>
    <w:rsid w:val="002F6E2F"/>
    <w:rsid w:val="00303FE1"/>
    <w:rsid w:val="003070AB"/>
    <w:rsid w:val="00313056"/>
    <w:rsid w:val="00322BE1"/>
    <w:rsid w:val="003254FC"/>
    <w:rsid w:val="00327F0C"/>
    <w:rsid w:val="00335B9D"/>
    <w:rsid w:val="0034167B"/>
    <w:rsid w:val="00344045"/>
    <w:rsid w:val="00351AA2"/>
    <w:rsid w:val="00353E40"/>
    <w:rsid w:val="00355572"/>
    <w:rsid w:val="00360B6D"/>
    <w:rsid w:val="00362E63"/>
    <w:rsid w:val="003832EC"/>
    <w:rsid w:val="003845D9"/>
    <w:rsid w:val="003937DB"/>
    <w:rsid w:val="003A2639"/>
    <w:rsid w:val="003A3B7A"/>
    <w:rsid w:val="003B59EA"/>
    <w:rsid w:val="003D4D6F"/>
    <w:rsid w:val="004041F7"/>
    <w:rsid w:val="004500FC"/>
    <w:rsid w:val="00456AD4"/>
    <w:rsid w:val="00466EA5"/>
    <w:rsid w:val="00490305"/>
    <w:rsid w:val="004A0E95"/>
    <w:rsid w:val="004A631A"/>
    <w:rsid w:val="004D554B"/>
    <w:rsid w:val="004E1ECB"/>
    <w:rsid w:val="004F656A"/>
    <w:rsid w:val="0050680B"/>
    <w:rsid w:val="00513F12"/>
    <w:rsid w:val="005169C2"/>
    <w:rsid w:val="005328C9"/>
    <w:rsid w:val="005344DD"/>
    <w:rsid w:val="005462D6"/>
    <w:rsid w:val="00551D66"/>
    <w:rsid w:val="00554FCA"/>
    <w:rsid w:val="00562257"/>
    <w:rsid w:val="005638CE"/>
    <w:rsid w:val="00565671"/>
    <w:rsid w:val="005A2D89"/>
    <w:rsid w:val="005C1070"/>
    <w:rsid w:val="005D3257"/>
    <w:rsid w:val="005F6E92"/>
    <w:rsid w:val="00600D35"/>
    <w:rsid w:val="00601D0E"/>
    <w:rsid w:val="006162A6"/>
    <w:rsid w:val="0061633D"/>
    <w:rsid w:val="00616FAA"/>
    <w:rsid w:val="00617F06"/>
    <w:rsid w:val="0063104A"/>
    <w:rsid w:val="006344A8"/>
    <w:rsid w:val="00653D5B"/>
    <w:rsid w:val="0066157E"/>
    <w:rsid w:val="00665647"/>
    <w:rsid w:val="0067585A"/>
    <w:rsid w:val="00685741"/>
    <w:rsid w:val="006950C7"/>
    <w:rsid w:val="006A3FDF"/>
    <w:rsid w:val="006B4994"/>
    <w:rsid w:val="006C79D9"/>
    <w:rsid w:val="006D7A3D"/>
    <w:rsid w:val="006F3434"/>
    <w:rsid w:val="0070299B"/>
    <w:rsid w:val="00725F5D"/>
    <w:rsid w:val="00747807"/>
    <w:rsid w:val="0075303F"/>
    <w:rsid w:val="00756425"/>
    <w:rsid w:val="00771375"/>
    <w:rsid w:val="007A0813"/>
    <w:rsid w:val="007B1921"/>
    <w:rsid w:val="007F75C0"/>
    <w:rsid w:val="00844E10"/>
    <w:rsid w:val="00851173"/>
    <w:rsid w:val="008636C9"/>
    <w:rsid w:val="00874851"/>
    <w:rsid w:val="00882FF5"/>
    <w:rsid w:val="008A5BA2"/>
    <w:rsid w:val="008C2818"/>
    <w:rsid w:val="008D1002"/>
    <w:rsid w:val="008E160F"/>
    <w:rsid w:val="008E5142"/>
    <w:rsid w:val="008F2ED3"/>
    <w:rsid w:val="008F38D6"/>
    <w:rsid w:val="00911E69"/>
    <w:rsid w:val="009211C7"/>
    <w:rsid w:val="0097335A"/>
    <w:rsid w:val="00981FA3"/>
    <w:rsid w:val="0098327C"/>
    <w:rsid w:val="00985028"/>
    <w:rsid w:val="009A0B9A"/>
    <w:rsid w:val="009C3E50"/>
    <w:rsid w:val="009C3F97"/>
    <w:rsid w:val="009C6954"/>
    <w:rsid w:val="009F6E79"/>
    <w:rsid w:val="009F76A0"/>
    <w:rsid w:val="00A110AA"/>
    <w:rsid w:val="00A16AEF"/>
    <w:rsid w:val="00A334A3"/>
    <w:rsid w:val="00A55CED"/>
    <w:rsid w:val="00A82CC5"/>
    <w:rsid w:val="00A84AC0"/>
    <w:rsid w:val="00A93306"/>
    <w:rsid w:val="00AA2B58"/>
    <w:rsid w:val="00AA5DA3"/>
    <w:rsid w:val="00AB3E7E"/>
    <w:rsid w:val="00AB6071"/>
    <w:rsid w:val="00AE5C3C"/>
    <w:rsid w:val="00B00792"/>
    <w:rsid w:val="00B05E4A"/>
    <w:rsid w:val="00B0674D"/>
    <w:rsid w:val="00B16082"/>
    <w:rsid w:val="00B16CAB"/>
    <w:rsid w:val="00B207FC"/>
    <w:rsid w:val="00B267A5"/>
    <w:rsid w:val="00B457E7"/>
    <w:rsid w:val="00B60FA9"/>
    <w:rsid w:val="00B7288D"/>
    <w:rsid w:val="00B744C5"/>
    <w:rsid w:val="00B75603"/>
    <w:rsid w:val="00B919B2"/>
    <w:rsid w:val="00B978BF"/>
    <w:rsid w:val="00BA7185"/>
    <w:rsid w:val="00C025EF"/>
    <w:rsid w:val="00C0765D"/>
    <w:rsid w:val="00C175DC"/>
    <w:rsid w:val="00C35D64"/>
    <w:rsid w:val="00C50868"/>
    <w:rsid w:val="00C67B36"/>
    <w:rsid w:val="00C848DF"/>
    <w:rsid w:val="00C94606"/>
    <w:rsid w:val="00CA23F0"/>
    <w:rsid w:val="00CD099C"/>
    <w:rsid w:val="00CD40AD"/>
    <w:rsid w:val="00CD4DBE"/>
    <w:rsid w:val="00D15BF4"/>
    <w:rsid w:val="00D24DC4"/>
    <w:rsid w:val="00D521DD"/>
    <w:rsid w:val="00D5539D"/>
    <w:rsid w:val="00D63FBE"/>
    <w:rsid w:val="00D73D61"/>
    <w:rsid w:val="00D869AD"/>
    <w:rsid w:val="00D94D10"/>
    <w:rsid w:val="00D94D1B"/>
    <w:rsid w:val="00DB3956"/>
    <w:rsid w:val="00DC2E32"/>
    <w:rsid w:val="00DF720F"/>
    <w:rsid w:val="00E05212"/>
    <w:rsid w:val="00E11CEC"/>
    <w:rsid w:val="00E13763"/>
    <w:rsid w:val="00E43950"/>
    <w:rsid w:val="00E475D7"/>
    <w:rsid w:val="00E51EFB"/>
    <w:rsid w:val="00E627A9"/>
    <w:rsid w:val="00E804A7"/>
    <w:rsid w:val="00EB4589"/>
    <w:rsid w:val="00EC49D4"/>
    <w:rsid w:val="00ED124F"/>
    <w:rsid w:val="00F038F5"/>
    <w:rsid w:val="00F1001D"/>
    <w:rsid w:val="00F10A2E"/>
    <w:rsid w:val="00F247F6"/>
    <w:rsid w:val="00F42497"/>
    <w:rsid w:val="00F55795"/>
    <w:rsid w:val="00F715B9"/>
    <w:rsid w:val="00FA660C"/>
    <w:rsid w:val="00FB11AF"/>
    <w:rsid w:val="00FD5D73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DC3"/>
  <w15:chartTrackingRefBased/>
  <w15:docId w15:val="{7690988E-C61C-46B0-B91C-80BF6B9C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46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60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60A3"/>
  </w:style>
  <w:style w:type="paragraph" w:styleId="Pieddepage">
    <w:name w:val="footer"/>
    <w:basedOn w:val="Normal"/>
    <w:link w:val="PieddepageCar"/>
    <w:uiPriority w:val="99"/>
    <w:unhideWhenUsed/>
    <w:rsid w:val="000460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60A3"/>
  </w:style>
  <w:style w:type="character" w:customStyle="1" w:styleId="Titre1Car">
    <w:name w:val="Titre 1 Car"/>
    <w:basedOn w:val="Policepardfaut"/>
    <w:link w:val="Titre1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460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554F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54FC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16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emainemediation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276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Paul-Louis Valat</dc:creator>
  <cp:keywords/>
  <dc:description/>
  <cp:lastModifiedBy>Vincent Ramon</cp:lastModifiedBy>
  <cp:revision>39</cp:revision>
  <dcterms:created xsi:type="dcterms:W3CDTF">2020-04-08T09:22:00Z</dcterms:created>
  <dcterms:modified xsi:type="dcterms:W3CDTF">2021-09-23T13:30:00Z</dcterms:modified>
</cp:coreProperties>
</file>